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A66DB" w14:textId="77777777" w:rsidR="00A34ED3" w:rsidRDefault="00A34ED3" w:rsidP="00A34ED3">
      <w:pPr>
        <w:tabs>
          <w:tab w:val="left" w:pos="3600"/>
        </w:tabs>
        <w:jc w:val="right"/>
        <w:rPr>
          <w:b/>
        </w:rPr>
      </w:pPr>
      <w:r w:rsidRPr="00302C62">
        <w:rPr>
          <w:b/>
        </w:rPr>
        <w:t>Приложение №1</w:t>
      </w:r>
    </w:p>
    <w:p w14:paraId="0B58BB93" w14:textId="77777777" w:rsidR="00A34ED3" w:rsidRDefault="00A34ED3" w:rsidP="00A34ED3">
      <w:pPr>
        <w:tabs>
          <w:tab w:val="left" w:pos="3600"/>
        </w:tabs>
      </w:pPr>
    </w:p>
    <w:p w14:paraId="6620ABF9" w14:textId="77777777" w:rsidR="00A34ED3" w:rsidRDefault="00A34ED3" w:rsidP="00A34ED3">
      <w:pPr>
        <w:tabs>
          <w:tab w:val="left" w:pos="3600"/>
        </w:tabs>
      </w:pPr>
    </w:p>
    <w:p w14:paraId="0E726ACB" w14:textId="77777777" w:rsidR="00A34ED3" w:rsidRPr="005016BC" w:rsidRDefault="00A34ED3" w:rsidP="00A34ED3">
      <w:pPr>
        <w:spacing w:after="120" w:line="264" w:lineRule="auto"/>
        <w:jc w:val="both"/>
        <w:outlineLvl w:val="2"/>
        <w:rPr>
          <w:b/>
          <w:bCs/>
          <w:color w:val="000000"/>
        </w:rPr>
      </w:pPr>
      <w:r w:rsidRPr="005016BC">
        <w:rPr>
          <w:b/>
          <w:bCs/>
          <w:color w:val="000000"/>
        </w:rPr>
        <w:t>Открытие III Всероссийской онлайн-олимпиады по финансовой грамотности для учащихся 5-11-х классов</w:t>
      </w:r>
      <w:r>
        <w:rPr>
          <w:b/>
          <w:bCs/>
          <w:color w:val="000000"/>
        </w:rPr>
        <w:t xml:space="preserve"> и студентов СПО</w:t>
      </w:r>
    </w:p>
    <w:p w14:paraId="5677A079" w14:textId="77777777" w:rsidR="00A34ED3" w:rsidRPr="005016BC" w:rsidRDefault="00A34ED3" w:rsidP="00A34ED3">
      <w:pPr>
        <w:spacing w:after="120" w:line="264" w:lineRule="auto"/>
        <w:jc w:val="both"/>
        <w:rPr>
          <w:bCs/>
          <w:iCs/>
          <w:color w:val="000000"/>
        </w:rPr>
      </w:pPr>
      <w:r w:rsidRPr="005016BC">
        <w:rPr>
          <w:bCs/>
          <w:iCs/>
          <w:color w:val="000000"/>
        </w:rPr>
        <w:t>В рамках реализации совместного Проекта Российской Федерации и Международного банка реконструкции и развития «Содействие повышению уровня финансовой грамотности населения и развитию финансового образования в Российской Федерации» по заказу Министерства финансов Российской Федерации сроком с 2017 года по 2021 год включительно ООО «</w:t>
      </w:r>
      <w:proofErr w:type="spellStart"/>
      <w:r w:rsidRPr="005016BC">
        <w:rPr>
          <w:bCs/>
          <w:iCs/>
          <w:color w:val="000000"/>
        </w:rPr>
        <w:t>АйТи</w:t>
      </w:r>
      <w:proofErr w:type="spellEnd"/>
      <w:r w:rsidRPr="005016BC">
        <w:rPr>
          <w:bCs/>
          <w:iCs/>
          <w:color w:val="000000"/>
        </w:rPr>
        <w:t xml:space="preserve"> Агентство ОСӠ» организует ежегодную Всероссийскую онлайн-олимпиаду по финансовой грамотности.</w:t>
      </w:r>
    </w:p>
    <w:p w14:paraId="46541AAC" w14:textId="77777777" w:rsidR="00A34ED3" w:rsidRPr="005016BC" w:rsidRDefault="00A34ED3" w:rsidP="00A34ED3">
      <w:pPr>
        <w:spacing w:after="120" w:line="264" w:lineRule="auto"/>
        <w:jc w:val="both"/>
        <w:rPr>
          <w:bCs/>
          <w:iCs/>
          <w:color w:val="000000"/>
        </w:rPr>
      </w:pPr>
      <w:r w:rsidRPr="005016BC">
        <w:rPr>
          <w:bCs/>
          <w:iCs/>
          <w:color w:val="000000"/>
        </w:rPr>
        <w:t>Всероссийская онлайн-олимпиада по финансовой грамотности (далее — Олимпиада) является открытой некоммерческой междисциплинарной олимпиадой, проводимой с использованием средств интернета для различных возрастных категорий обучающихся, проживающих в любом из регионов Российской Федерации. Цель Олимпиады —повышение финансовой грамотности молодого поколения РФ через систему образования. Официальный сайт Всероссийской онлайн-олимпиады по финансовой грамотности — </w:t>
      </w:r>
      <w:hyperlink r:id="rId5" w:history="1">
        <w:r w:rsidRPr="005016BC">
          <w:rPr>
            <w:bCs/>
            <w:iCs/>
            <w:color w:val="000000"/>
            <w:u w:val="single"/>
          </w:rPr>
          <w:t>https://olimpiada.oc3.ru</w:t>
        </w:r>
      </w:hyperlink>
      <w:r w:rsidRPr="005016BC">
        <w:rPr>
          <w:bCs/>
          <w:iCs/>
          <w:color w:val="000000"/>
        </w:rPr>
        <w:t>.</w:t>
      </w:r>
    </w:p>
    <w:p w14:paraId="239014B9" w14:textId="77777777" w:rsidR="00A34ED3" w:rsidRPr="005016BC" w:rsidRDefault="00A34ED3" w:rsidP="00A34ED3">
      <w:pPr>
        <w:spacing w:after="120" w:line="264" w:lineRule="auto"/>
        <w:jc w:val="both"/>
        <w:rPr>
          <w:bCs/>
          <w:iCs/>
          <w:color w:val="000000"/>
        </w:rPr>
      </w:pPr>
      <w:r w:rsidRPr="005016BC">
        <w:rPr>
          <w:bCs/>
          <w:iCs/>
          <w:color w:val="000000"/>
        </w:rPr>
        <w:t>Участие в олимпиаде бесплатное. Олимпиада проводится в заочной форме в 2 тура: отборочный тур — с 16 сентября (с 12:00 по МСК) по 30 сентября (до 12:00 МСК) 2019 года; заключительный тур — с 7 октября по 21 октября 2019 года, среди участников следующих возрастных групп:</w:t>
      </w:r>
    </w:p>
    <w:p w14:paraId="6977C7AF" w14:textId="77777777" w:rsidR="00A34ED3" w:rsidRPr="005016BC" w:rsidRDefault="00A34ED3" w:rsidP="00A34ED3">
      <w:pPr>
        <w:numPr>
          <w:ilvl w:val="0"/>
          <w:numId w:val="4"/>
        </w:numPr>
        <w:spacing w:after="120" w:line="264" w:lineRule="auto"/>
        <w:ind w:left="714" w:hanging="357"/>
        <w:contextualSpacing/>
        <w:jc w:val="both"/>
        <w:rPr>
          <w:bCs/>
          <w:iCs/>
          <w:color w:val="000000"/>
        </w:rPr>
      </w:pPr>
      <w:r w:rsidRPr="005016BC">
        <w:rPr>
          <w:bCs/>
          <w:iCs/>
          <w:color w:val="000000"/>
        </w:rPr>
        <w:t>возрастная группа учащихся 5-6-х классов (10-12 лет);</w:t>
      </w:r>
    </w:p>
    <w:p w14:paraId="3334738B" w14:textId="77777777" w:rsidR="00A34ED3" w:rsidRPr="005016BC" w:rsidRDefault="00A34ED3" w:rsidP="00A34ED3">
      <w:pPr>
        <w:numPr>
          <w:ilvl w:val="0"/>
          <w:numId w:val="4"/>
        </w:numPr>
        <w:spacing w:after="120" w:line="264" w:lineRule="auto"/>
        <w:ind w:left="714" w:hanging="357"/>
        <w:contextualSpacing/>
        <w:jc w:val="both"/>
        <w:rPr>
          <w:bCs/>
          <w:iCs/>
          <w:color w:val="000000"/>
        </w:rPr>
      </w:pPr>
      <w:r w:rsidRPr="005016BC">
        <w:rPr>
          <w:bCs/>
          <w:iCs/>
          <w:color w:val="000000"/>
        </w:rPr>
        <w:t>возрастная группа учащихся 7-8-х классов (12-14 лет);</w:t>
      </w:r>
    </w:p>
    <w:p w14:paraId="7E4175B5" w14:textId="77777777" w:rsidR="00A34ED3" w:rsidRPr="005016BC" w:rsidRDefault="00A34ED3" w:rsidP="00A34ED3">
      <w:pPr>
        <w:numPr>
          <w:ilvl w:val="0"/>
          <w:numId w:val="4"/>
        </w:numPr>
        <w:spacing w:after="120" w:line="264" w:lineRule="auto"/>
        <w:ind w:left="714" w:hanging="357"/>
        <w:contextualSpacing/>
        <w:jc w:val="both"/>
        <w:rPr>
          <w:bCs/>
          <w:iCs/>
          <w:color w:val="000000"/>
        </w:rPr>
      </w:pPr>
      <w:r w:rsidRPr="005016BC">
        <w:rPr>
          <w:bCs/>
          <w:iCs/>
          <w:color w:val="000000"/>
        </w:rPr>
        <w:t>возрастная группа учащихся 9-х классов (14-16 лет);</w:t>
      </w:r>
    </w:p>
    <w:p w14:paraId="304D9545" w14:textId="77777777" w:rsidR="00A34ED3" w:rsidRPr="005016BC" w:rsidRDefault="00A34ED3" w:rsidP="00A34ED3">
      <w:pPr>
        <w:numPr>
          <w:ilvl w:val="0"/>
          <w:numId w:val="4"/>
        </w:numPr>
        <w:spacing w:after="120" w:line="264" w:lineRule="auto"/>
        <w:ind w:left="714" w:hanging="357"/>
        <w:contextualSpacing/>
        <w:jc w:val="both"/>
        <w:rPr>
          <w:bCs/>
          <w:iCs/>
          <w:color w:val="000000"/>
        </w:rPr>
      </w:pPr>
      <w:r w:rsidRPr="005016BC">
        <w:rPr>
          <w:bCs/>
          <w:iCs/>
          <w:color w:val="000000"/>
        </w:rPr>
        <w:t>возрастная группа учащихся 10-11-х классов (15-18 лет);</w:t>
      </w:r>
    </w:p>
    <w:p w14:paraId="2B643CED" w14:textId="77777777" w:rsidR="00A34ED3" w:rsidRPr="005016BC" w:rsidRDefault="00A34ED3" w:rsidP="00A34ED3">
      <w:pPr>
        <w:numPr>
          <w:ilvl w:val="0"/>
          <w:numId w:val="4"/>
        </w:numPr>
        <w:spacing w:after="120" w:line="264" w:lineRule="auto"/>
        <w:ind w:left="714" w:hanging="357"/>
        <w:contextualSpacing/>
        <w:jc w:val="both"/>
        <w:rPr>
          <w:bCs/>
          <w:iCs/>
          <w:color w:val="000000"/>
        </w:rPr>
      </w:pPr>
      <w:r w:rsidRPr="005016BC">
        <w:rPr>
          <w:bCs/>
          <w:iCs/>
          <w:color w:val="000000"/>
        </w:rPr>
        <w:t>возрастная группа обучающихся по программе среднего профессионального образования (15-18 лет).</w:t>
      </w:r>
    </w:p>
    <w:p w14:paraId="3F82272A" w14:textId="77777777" w:rsidR="00A34ED3" w:rsidRPr="00EA2CDC" w:rsidRDefault="00A34ED3" w:rsidP="00A34ED3">
      <w:pPr>
        <w:pStyle w:val="a4"/>
        <w:shd w:val="clear" w:color="auto" w:fill="FFFFFF"/>
        <w:spacing w:after="120" w:line="264" w:lineRule="auto"/>
        <w:jc w:val="both"/>
        <w:rPr>
          <w:rFonts w:ascii="Tahoma" w:hAnsi="Tahoma" w:cs="Tahoma"/>
          <w:color w:val="333333"/>
          <w:sz w:val="12"/>
          <w:szCs w:val="12"/>
          <w:shd w:val="clear" w:color="auto" w:fill="FFFFFF"/>
        </w:rPr>
      </w:pPr>
      <w:r w:rsidRPr="005016BC">
        <w:rPr>
          <w:bCs/>
          <w:iCs/>
          <w:color w:val="000000"/>
        </w:rPr>
        <w:t xml:space="preserve">В этом году задания для Олимпиады впервые подготовлены по типу заданий программы по оценке образовательных достижений учащихся PISA по финансовой грамотности.  </w:t>
      </w:r>
      <w:r>
        <w:rPr>
          <w:rFonts w:ascii="Tahoma" w:hAnsi="Tahoma" w:cs="Tahoma"/>
          <w:color w:val="333333"/>
          <w:sz w:val="12"/>
          <w:szCs w:val="12"/>
          <w:shd w:val="clear" w:color="auto" w:fill="FFFFFF"/>
        </w:rPr>
        <w:t> </w:t>
      </w:r>
    </w:p>
    <w:p w14:paraId="7F2552A4" w14:textId="77777777" w:rsidR="00A34ED3" w:rsidRPr="005016BC" w:rsidRDefault="00A34ED3" w:rsidP="00A34ED3">
      <w:pPr>
        <w:spacing w:after="120" w:line="264" w:lineRule="auto"/>
        <w:jc w:val="both"/>
        <w:rPr>
          <w:b/>
          <w:bCs/>
          <w:i/>
          <w:iCs/>
          <w:color w:val="000000"/>
        </w:rPr>
      </w:pPr>
      <w:r w:rsidRPr="005016BC">
        <w:rPr>
          <w:b/>
          <w:bCs/>
          <w:i/>
          <w:iCs/>
          <w:color w:val="000000"/>
        </w:rPr>
        <w:t>О II Всероссийской онлайн-олимпиаде по финансовой грамотности</w:t>
      </w:r>
    </w:p>
    <w:p w14:paraId="55E05C5B" w14:textId="77777777" w:rsidR="00A34ED3" w:rsidRPr="005016BC" w:rsidRDefault="00A34ED3" w:rsidP="00A34ED3">
      <w:pPr>
        <w:pStyle w:val="a4"/>
        <w:spacing w:after="120" w:line="264" w:lineRule="auto"/>
        <w:jc w:val="both"/>
        <w:rPr>
          <w:bCs/>
          <w:iCs/>
          <w:color w:val="000000"/>
        </w:rPr>
      </w:pPr>
      <w:r w:rsidRPr="005016BC">
        <w:rPr>
          <w:bCs/>
          <w:iCs/>
          <w:color w:val="000000"/>
        </w:rPr>
        <w:t>На II Всероссийскую онлайн-олимпиаду по финансовой грамотности 2018-2019 учебного года зарегистрировались более 26 000 пользователей из 85 субъектов Российской Федерации.</w:t>
      </w:r>
    </w:p>
    <w:p w14:paraId="1B43F5CA" w14:textId="77777777" w:rsidR="00A34ED3" w:rsidRDefault="00A34ED3" w:rsidP="00A34ED3">
      <w:pPr>
        <w:pStyle w:val="a4"/>
        <w:spacing w:after="120" w:line="264" w:lineRule="auto"/>
        <w:jc w:val="both"/>
        <w:rPr>
          <w:bCs/>
          <w:iCs/>
          <w:color w:val="000000"/>
        </w:rPr>
      </w:pPr>
      <w:r w:rsidRPr="005016BC">
        <w:rPr>
          <w:bCs/>
          <w:iCs/>
          <w:color w:val="000000"/>
        </w:rPr>
        <w:t>По итогам отборочного тура почти 13 000 участников из 370 городов и 4 000 образовательных организаций справились с заданиями и были переведены в заключительный тур. В заключительном туре приняли участие более 4 500 пользователей. По итогам тура 56 участников стали победителями II Всероссийской онлайн-олимпиады по финансовой грамотности и 1301 пользователей заняли призовые места.</w:t>
      </w:r>
    </w:p>
    <w:p w14:paraId="1938FAFC" w14:textId="77777777" w:rsidR="00A34ED3" w:rsidRDefault="00A34ED3" w:rsidP="00A34ED3">
      <w:pPr>
        <w:pStyle w:val="a4"/>
        <w:spacing w:after="120" w:line="264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Сайт Олимпиады </w:t>
      </w:r>
      <w:hyperlink r:id="rId6" w:history="1">
        <w:r w:rsidRPr="005016BC">
          <w:rPr>
            <w:bCs/>
            <w:iCs/>
            <w:color w:val="000000"/>
            <w:u w:val="single"/>
          </w:rPr>
          <w:t>https://olimpiada.oc3.ru</w:t>
        </w:r>
      </w:hyperlink>
    </w:p>
    <w:p w14:paraId="7EF51B2A" w14:textId="77777777" w:rsidR="00B52FBB" w:rsidRDefault="00B52FBB">
      <w:bookmarkStart w:id="0" w:name="_GoBack"/>
      <w:bookmarkEnd w:id="0"/>
    </w:p>
    <w:sectPr w:rsidR="00B5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A214A"/>
    <w:multiLevelType w:val="multilevel"/>
    <w:tmpl w:val="4798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DA5DB6"/>
    <w:multiLevelType w:val="multilevel"/>
    <w:tmpl w:val="543E21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pStyle w:val="a"/>
      <w:lvlText w:val="%1.%2."/>
      <w:lvlJc w:val="left"/>
      <w:pPr>
        <w:ind w:left="4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B5"/>
    <w:rsid w:val="001F16B5"/>
    <w:rsid w:val="00243EDA"/>
    <w:rsid w:val="004550CB"/>
    <w:rsid w:val="00A34ED3"/>
    <w:rsid w:val="00B5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2412A-7906-4352-978C-9405970A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5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 договора"/>
    <w:basedOn w:val="a4"/>
    <w:qFormat/>
    <w:rsid w:val="00243EDA"/>
    <w:pPr>
      <w:numPr>
        <w:ilvl w:val="1"/>
        <w:numId w:val="3"/>
      </w:numPr>
      <w:suppressAutoHyphens/>
      <w:spacing w:after="120" w:line="264" w:lineRule="auto"/>
      <w:jc w:val="both"/>
    </w:pPr>
    <w:rPr>
      <w:rFonts w:eastAsia="Arial"/>
      <w:lang w:val="en-US" w:eastAsia="ar-SA"/>
    </w:rPr>
  </w:style>
  <w:style w:type="paragraph" w:styleId="a4">
    <w:name w:val="Normal (Web)"/>
    <w:basedOn w:val="a0"/>
    <w:uiPriority w:val="99"/>
    <w:unhideWhenUsed/>
    <w:rsid w:val="00243EDA"/>
  </w:style>
  <w:style w:type="paragraph" w:customStyle="1" w:styleId="a5">
    <w:name w:val="Подпункт договора"/>
    <w:basedOn w:val="a"/>
    <w:qFormat/>
    <w:rsid w:val="00243EDA"/>
    <w:pPr>
      <w:ind w:left="0" w:firstLine="0"/>
    </w:pPr>
  </w:style>
  <w:style w:type="paragraph" w:customStyle="1" w:styleId="a6">
    <w:name w:val="Раздел договора"/>
    <w:basedOn w:val="a5"/>
    <w:qFormat/>
    <w:rsid w:val="0024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impiada.oc3.ru/" TargetMode="External"/><Relationship Id="rId5" Type="http://schemas.openxmlformats.org/officeDocument/2006/relationships/hyperlink" Target="https://olimpiada.oc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Екатерина</dc:creator>
  <cp:keywords/>
  <dc:description/>
  <cp:lastModifiedBy>Костина Екатерина</cp:lastModifiedBy>
  <cp:revision>3</cp:revision>
  <dcterms:created xsi:type="dcterms:W3CDTF">2019-08-26T08:15:00Z</dcterms:created>
  <dcterms:modified xsi:type="dcterms:W3CDTF">2019-08-26T08:18:00Z</dcterms:modified>
</cp:coreProperties>
</file>